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39" w:rsidRPr="008007C5" w:rsidRDefault="00845F39" w:rsidP="00845F3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007C5">
        <w:rPr>
          <w:rFonts w:ascii="Times New Roman" w:hAnsi="Times New Roman"/>
          <w:b/>
          <w:caps/>
          <w:sz w:val="24"/>
          <w:szCs w:val="24"/>
        </w:rPr>
        <w:t>АННОТАЦИЯ РАБОЧЕЙ ПРОГРАММЫ УЧЕБНОЙ ДИСЦИПЛИНЫ</w:t>
      </w:r>
      <w:r w:rsidRPr="008007C5">
        <w:rPr>
          <w:rFonts w:ascii="Times New Roman" w:hAnsi="Times New Roman"/>
          <w:b/>
          <w:sz w:val="24"/>
          <w:szCs w:val="24"/>
        </w:rPr>
        <w:t xml:space="preserve">  </w:t>
      </w:r>
    </w:p>
    <w:p w:rsidR="00845F39" w:rsidRPr="008007C5" w:rsidRDefault="00845F39" w:rsidP="00845F3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45F39" w:rsidRPr="008007C5" w:rsidRDefault="00845F39" w:rsidP="00845F3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007C5">
        <w:rPr>
          <w:rFonts w:ascii="Times New Roman" w:hAnsi="Times New Roman"/>
          <w:b/>
          <w:sz w:val="24"/>
          <w:szCs w:val="24"/>
        </w:rPr>
        <w:t xml:space="preserve">ОП.02. </w:t>
      </w:r>
      <w:r>
        <w:rPr>
          <w:rFonts w:ascii="Times New Roman" w:hAnsi="Times New Roman"/>
          <w:b/>
          <w:sz w:val="24"/>
          <w:szCs w:val="24"/>
        </w:rPr>
        <w:t>Статистика</w:t>
      </w:r>
    </w:p>
    <w:p w:rsidR="00845F39" w:rsidRPr="008007C5" w:rsidRDefault="00845F39" w:rsidP="00845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5F39" w:rsidRPr="008007C5" w:rsidRDefault="00845F39" w:rsidP="00845F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07C5">
        <w:rPr>
          <w:rFonts w:ascii="Times New Roman" w:hAnsi="Times New Roman"/>
          <w:b/>
          <w:sz w:val="24"/>
          <w:szCs w:val="24"/>
        </w:rPr>
        <w:t xml:space="preserve">Специальность </w:t>
      </w:r>
      <w:proofErr w:type="gramStart"/>
      <w:r w:rsidRPr="008007C5">
        <w:rPr>
          <w:rFonts w:ascii="Times New Roman" w:hAnsi="Times New Roman"/>
          <w:b/>
          <w:sz w:val="24"/>
          <w:szCs w:val="24"/>
        </w:rPr>
        <w:t>СПО:</w:t>
      </w:r>
      <w:r w:rsidRPr="008007C5">
        <w:rPr>
          <w:rFonts w:ascii="Times New Roman" w:hAnsi="Times New Roman"/>
          <w:sz w:val="24"/>
          <w:szCs w:val="24"/>
        </w:rPr>
        <w:t xml:space="preserve">  </w:t>
      </w:r>
      <w:r w:rsidR="008C6BEC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38.02.01</w:t>
      </w:r>
      <w:proofErr w:type="gramEnd"/>
      <w:r w:rsidR="008C6BEC" w:rsidRPr="00196A5F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</w:t>
      </w:r>
      <w:bookmarkStart w:id="0" w:name="_GoBack"/>
      <w:bookmarkEnd w:id="0"/>
      <w:r w:rsidRPr="008007C5">
        <w:rPr>
          <w:rFonts w:ascii="Times New Roman" w:hAnsi="Times New Roman"/>
          <w:sz w:val="24"/>
          <w:szCs w:val="24"/>
        </w:rPr>
        <w:t>Экономика  и  бухгалтерский  учёт  (по  отраслям) (базовой подготовки).</w:t>
      </w:r>
    </w:p>
    <w:p w:rsidR="00845F39" w:rsidRPr="008007C5" w:rsidRDefault="00845F39" w:rsidP="00845F39">
      <w:pPr>
        <w:spacing w:after="0" w:line="240" w:lineRule="auto"/>
        <w:ind w:firstLine="709"/>
        <w:rPr>
          <w:rStyle w:val="3"/>
          <w:rFonts w:ascii="Times New Roman" w:hAnsi="Times New Roman"/>
          <w:b w:val="0"/>
          <w:bCs w:val="0"/>
          <w:sz w:val="24"/>
          <w:szCs w:val="24"/>
          <w:lang w:eastAsia="ru-RU"/>
        </w:rPr>
      </w:pPr>
      <w:r w:rsidRPr="008007C5">
        <w:rPr>
          <w:rFonts w:ascii="Times New Roman" w:hAnsi="Times New Roman"/>
          <w:b/>
          <w:sz w:val="24"/>
          <w:szCs w:val="24"/>
        </w:rPr>
        <w:t>Нормативный срок освоения ОПОП</w:t>
      </w:r>
      <w:r w:rsidRPr="008007C5">
        <w:rPr>
          <w:rFonts w:ascii="Times New Roman" w:hAnsi="Times New Roman"/>
          <w:sz w:val="24"/>
          <w:szCs w:val="24"/>
        </w:rPr>
        <w:t xml:space="preserve">: СПО базовой подготовки при очной форме получения образования на базе основного общего образования </w:t>
      </w:r>
      <w:r w:rsidRPr="008007C5">
        <w:rPr>
          <w:rStyle w:val="3"/>
          <w:rFonts w:ascii="Times New Roman" w:hAnsi="Times New Roman"/>
          <w:sz w:val="24"/>
          <w:szCs w:val="24"/>
        </w:rPr>
        <w:t>2 года 10 месяцев</w:t>
      </w:r>
    </w:p>
    <w:p w:rsidR="00845F39" w:rsidRPr="008007C5" w:rsidRDefault="00845F39" w:rsidP="00845F39">
      <w:pPr>
        <w:pStyle w:val="20"/>
        <w:shd w:val="clear" w:color="auto" w:fill="auto"/>
        <w:spacing w:before="0" w:after="0" w:line="240" w:lineRule="auto"/>
        <w:ind w:left="100" w:firstLine="608"/>
        <w:jc w:val="left"/>
        <w:rPr>
          <w:rStyle w:val="3"/>
          <w:b/>
          <w:bCs/>
          <w:sz w:val="24"/>
          <w:szCs w:val="24"/>
          <w:lang w:eastAsia="ru-RU"/>
        </w:rPr>
      </w:pPr>
      <w:r w:rsidRPr="00C47A73">
        <w:rPr>
          <w:rFonts w:cs="Times New Roman"/>
          <w:sz w:val="24"/>
          <w:szCs w:val="24"/>
        </w:rPr>
        <w:t>Наименование квалификации: Бухгалтер</w:t>
      </w:r>
    </w:p>
    <w:p w:rsidR="00845F39" w:rsidRPr="00C47A73" w:rsidRDefault="00845F39" w:rsidP="00845F39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C5">
        <w:rPr>
          <w:rFonts w:ascii="Times New Roman" w:hAnsi="Times New Roman"/>
          <w:b/>
          <w:sz w:val="24"/>
          <w:szCs w:val="24"/>
        </w:rPr>
        <w:t>Место учебной дисциплины в учебном процессе:</w:t>
      </w:r>
      <w:r w:rsidRPr="008007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7C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бщепрофессиональный </w:t>
      </w:r>
      <w:r w:rsidRPr="00800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</w:t>
      </w:r>
      <w:proofErr w:type="gramEnd"/>
      <w:r w:rsidRPr="008007C5">
        <w:rPr>
          <w:rFonts w:ascii="Times New Roman" w:hAnsi="Times New Roman"/>
          <w:sz w:val="24"/>
          <w:szCs w:val="24"/>
        </w:rPr>
        <w:t xml:space="preserve">. </w:t>
      </w:r>
    </w:p>
    <w:p w:rsidR="00845F39" w:rsidRPr="008007C5" w:rsidRDefault="00845F39" w:rsidP="00845F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007C5">
        <w:rPr>
          <w:rFonts w:ascii="Times New Roman" w:hAnsi="Times New Roman"/>
          <w:b/>
          <w:sz w:val="24"/>
          <w:szCs w:val="24"/>
        </w:rPr>
        <w:t>Цель  и</w:t>
      </w:r>
      <w:proofErr w:type="gramEnd"/>
      <w:r w:rsidRPr="008007C5">
        <w:rPr>
          <w:rFonts w:ascii="Times New Roman" w:hAnsi="Times New Roman"/>
          <w:b/>
          <w:sz w:val="24"/>
          <w:szCs w:val="24"/>
        </w:rPr>
        <w:t xml:space="preserve">  задачи  дисциплины  – требования  к  результатам  освоения  дисциплины: </w:t>
      </w:r>
    </w:p>
    <w:p w:rsidR="00845F39" w:rsidRPr="00C47A73" w:rsidRDefault="00845F39" w:rsidP="00845F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07C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C47A73">
        <w:rPr>
          <w:rFonts w:ascii="Times New Roman" w:hAnsi="Times New Roman"/>
          <w:sz w:val="24"/>
          <w:szCs w:val="24"/>
        </w:rPr>
        <w:t xml:space="preserve"> уметь: </w:t>
      </w:r>
    </w:p>
    <w:p w:rsidR="00845F39" w:rsidRPr="008007C5" w:rsidRDefault="00845F39" w:rsidP="00845F39">
      <w:pPr>
        <w:pStyle w:val="a5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7C5">
        <w:rPr>
          <w:rFonts w:ascii="Times New Roman" w:hAnsi="Times New Roman"/>
          <w:sz w:val="24"/>
          <w:szCs w:val="24"/>
        </w:rPr>
        <w:t>собирать</w:t>
      </w:r>
      <w:proofErr w:type="gramEnd"/>
      <w:r w:rsidRPr="008007C5">
        <w:rPr>
          <w:rFonts w:ascii="Times New Roman" w:hAnsi="Times New Roman"/>
          <w:sz w:val="24"/>
          <w:szCs w:val="24"/>
        </w:rPr>
        <w:t xml:space="preserve"> и регистрировать статистическую информацию; </w:t>
      </w:r>
    </w:p>
    <w:p w:rsidR="00845F39" w:rsidRPr="008007C5" w:rsidRDefault="00845F39" w:rsidP="00845F39">
      <w:pPr>
        <w:pStyle w:val="a5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7C5">
        <w:rPr>
          <w:rFonts w:ascii="Times New Roman" w:hAnsi="Times New Roman"/>
          <w:sz w:val="24"/>
          <w:szCs w:val="24"/>
        </w:rPr>
        <w:t>проводить</w:t>
      </w:r>
      <w:proofErr w:type="gramEnd"/>
      <w:r w:rsidRPr="008007C5">
        <w:rPr>
          <w:rFonts w:ascii="Times New Roman" w:hAnsi="Times New Roman"/>
          <w:sz w:val="24"/>
          <w:szCs w:val="24"/>
        </w:rPr>
        <w:t xml:space="preserve"> первичную обработку и контроль материалов наблюдения; </w:t>
      </w:r>
    </w:p>
    <w:p w:rsidR="00845F39" w:rsidRPr="008007C5" w:rsidRDefault="00845F39" w:rsidP="00845F39">
      <w:pPr>
        <w:pStyle w:val="a5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7C5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8007C5">
        <w:rPr>
          <w:rFonts w:ascii="Times New Roman" w:hAnsi="Times New Roman"/>
          <w:sz w:val="24"/>
          <w:szCs w:val="24"/>
        </w:rPr>
        <w:t xml:space="preserve"> расчёты статистических показателей и формулировать основные  выводы; </w:t>
      </w:r>
    </w:p>
    <w:p w:rsidR="00845F39" w:rsidRPr="008007C5" w:rsidRDefault="00845F39" w:rsidP="00845F39">
      <w:pPr>
        <w:pStyle w:val="a5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7C5">
        <w:rPr>
          <w:rFonts w:ascii="Times New Roman" w:hAnsi="Times New Roman"/>
          <w:sz w:val="24"/>
          <w:szCs w:val="24"/>
        </w:rPr>
        <w:t>осуществлять</w:t>
      </w:r>
      <w:proofErr w:type="gramEnd"/>
      <w:r w:rsidRPr="008007C5">
        <w:rPr>
          <w:rFonts w:ascii="Times New Roman" w:hAnsi="Times New Roman"/>
          <w:sz w:val="24"/>
          <w:szCs w:val="24"/>
        </w:rPr>
        <w:t xml:space="preserve"> комплексный анализ изучаемых социально-экономических явлений  и процессов, в </w:t>
      </w:r>
      <w:proofErr w:type="spellStart"/>
      <w:r w:rsidRPr="008007C5">
        <w:rPr>
          <w:rFonts w:ascii="Times New Roman" w:hAnsi="Times New Roman"/>
          <w:sz w:val="24"/>
          <w:szCs w:val="24"/>
        </w:rPr>
        <w:t>т.ч</w:t>
      </w:r>
      <w:proofErr w:type="spellEnd"/>
      <w:r w:rsidRPr="008007C5">
        <w:rPr>
          <w:rFonts w:ascii="Times New Roman" w:hAnsi="Times New Roman"/>
          <w:sz w:val="24"/>
          <w:szCs w:val="24"/>
        </w:rPr>
        <w:t>. с использованием средств вычислительной техники.</w:t>
      </w:r>
    </w:p>
    <w:p w:rsidR="00845F39" w:rsidRPr="00C47A73" w:rsidRDefault="00845F39" w:rsidP="00845F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07C5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C47A73">
        <w:rPr>
          <w:rFonts w:ascii="Times New Roman" w:hAnsi="Times New Roman"/>
          <w:sz w:val="24"/>
          <w:szCs w:val="24"/>
        </w:rPr>
        <w:t xml:space="preserve">знать: </w:t>
      </w:r>
    </w:p>
    <w:p w:rsidR="00845F39" w:rsidRPr="008007C5" w:rsidRDefault="00845F39" w:rsidP="00845F39">
      <w:pPr>
        <w:pStyle w:val="a5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7C5">
        <w:rPr>
          <w:rFonts w:ascii="Times New Roman" w:hAnsi="Times New Roman"/>
          <w:sz w:val="24"/>
          <w:szCs w:val="24"/>
        </w:rPr>
        <w:t>предмет</w:t>
      </w:r>
      <w:proofErr w:type="gramEnd"/>
      <w:r w:rsidRPr="008007C5">
        <w:rPr>
          <w:rFonts w:ascii="Times New Roman" w:hAnsi="Times New Roman"/>
          <w:sz w:val="24"/>
          <w:szCs w:val="24"/>
        </w:rPr>
        <w:t xml:space="preserve">, метод и задачи статистики;  </w:t>
      </w:r>
    </w:p>
    <w:p w:rsidR="00845F39" w:rsidRPr="008007C5" w:rsidRDefault="00845F39" w:rsidP="00845F39">
      <w:pPr>
        <w:pStyle w:val="a5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7C5">
        <w:rPr>
          <w:rFonts w:ascii="Times New Roman" w:hAnsi="Times New Roman"/>
          <w:sz w:val="24"/>
          <w:szCs w:val="24"/>
        </w:rPr>
        <w:t>общие</w:t>
      </w:r>
      <w:proofErr w:type="gramEnd"/>
      <w:r w:rsidRPr="008007C5">
        <w:rPr>
          <w:rFonts w:ascii="Times New Roman" w:hAnsi="Times New Roman"/>
          <w:sz w:val="24"/>
          <w:szCs w:val="24"/>
        </w:rPr>
        <w:t xml:space="preserve"> основы статистической науки; принципы организации государственной статистики;  </w:t>
      </w:r>
    </w:p>
    <w:p w:rsidR="00845F39" w:rsidRPr="008007C5" w:rsidRDefault="00845F39" w:rsidP="00845F39">
      <w:pPr>
        <w:pStyle w:val="a5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7C5">
        <w:rPr>
          <w:rFonts w:ascii="Times New Roman" w:hAnsi="Times New Roman"/>
          <w:sz w:val="24"/>
          <w:szCs w:val="24"/>
        </w:rPr>
        <w:t>современные</w:t>
      </w:r>
      <w:proofErr w:type="gramEnd"/>
      <w:r w:rsidRPr="008007C5">
        <w:rPr>
          <w:rFonts w:ascii="Times New Roman" w:hAnsi="Times New Roman"/>
          <w:sz w:val="24"/>
          <w:szCs w:val="24"/>
        </w:rPr>
        <w:t xml:space="preserve"> тенденции развития статистического учёта; </w:t>
      </w:r>
    </w:p>
    <w:p w:rsidR="00845F39" w:rsidRPr="008007C5" w:rsidRDefault="00845F39" w:rsidP="00845F39">
      <w:pPr>
        <w:pStyle w:val="a5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7C5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8007C5">
        <w:rPr>
          <w:rFonts w:ascii="Times New Roman" w:hAnsi="Times New Roman"/>
          <w:sz w:val="24"/>
          <w:szCs w:val="24"/>
        </w:rPr>
        <w:t xml:space="preserve"> способы сбора, обработки, анализа и наглядного представления  информации; </w:t>
      </w:r>
    </w:p>
    <w:p w:rsidR="00845F39" w:rsidRPr="008007C5" w:rsidRDefault="00845F39" w:rsidP="00845F39">
      <w:pPr>
        <w:pStyle w:val="a5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7C5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8007C5">
        <w:rPr>
          <w:rFonts w:ascii="Times New Roman" w:hAnsi="Times New Roman"/>
          <w:sz w:val="24"/>
          <w:szCs w:val="24"/>
        </w:rPr>
        <w:t xml:space="preserve"> формы и виды действующей статистической отчётности;</w:t>
      </w:r>
    </w:p>
    <w:p w:rsidR="00845F39" w:rsidRPr="008007C5" w:rsidRDefault="00845F39" w:rsidP="00845F39">
      <w:pPr>
        <w:pStyle w:val="a5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7C5">
        <w:rPr>
          <w:rFonts w:ascii="Times New Roman" w:hAnsi="Times New Roman"/>
          <w:sz w:val="24"/>
          <w:szCs w:val="24"/>
        </w:rPr>
        <w:t>технику</w:t>
      </w:r>
      <w:proofErr w:type="gramEnd"/>
      <w:r w:rsidRPr="008007C5">
        <w:rPr>
          <w:rFonts w:ascii="Times New Roman" w:hAnsi="Times New Roman"/>
          <w:sz w:val="24"/>
          <w:szCs w:val="24"/>
        </w:rPr>
        <w:t xml:space="preserve"> расчёта статистических показателей, характеризующих социально- экономические явления.</w:t>
      </w:r>
    </w:p>
    <w:p w:rsidR="00845F39" w:rsidRPr="008007C5" w:rsidRDefault="00845F39" w:rsidP="00845F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45F39" w:rsidRPr="008007C5" w:rsidRDefault="00845F39" w:rsidP="00845F39">
      <w:pPr>
        <w:pStyle w:val="a6"/>
        <w:ind w:left="360"/>
        <w:rPr>
          <w:rFonts w:ascii="Times New Roman" w:hAnsi="Times New Roman" w:cs="Times New Roman"/>
          <w:b/>
        </w:rPr>
      </w:pPr>
      <w:r w:rsidRPr="008007C5">
        <w:rPr>
          <w:rFonts w:ascii="Times New Roman" w:hAnsi="Times New Roman" w:cs="Times New Roman"/>
          <w:b/>
        </w:rPr>
        <w:t>Перечень формируемых компетенций</w:t>
      </w:r>
      <w:r w:rsidRPr="00C47A73">
        <w:rPr>
          <w:rFonts w:ascii="Times New Roman" w:hAnsi="Times New Roman" w:cs="Times New Roman"/>
          <w:b/>
        </w:rPr>
        <w:t>:</w:t>
      </w:r>
    </w:p>
    <w:p w:rsidR="00845F39" w:rsidRPr="00C231D6" w:rsidRDefault="00845F39" w:rsidP="00845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07C5">
        <w:rPr>
          <w:rFonts w:ascii="Times New Roman" w:hAnsi="Times New Roman"/>
          <w:sz w:val="24"/>
          <w:szCs w:val="24"/>
        </w:rPr>
        <w:tab/>
      </w:r>
      <w:r w:rsidRPr="00C231D6">
        <w:rPr>
          <w:rFonts w:ascii="Times New Roman" w:hAnsi="Times New Roman"/>
          <w:b/>
          <w:sz w:val="24"/>
          <w:szCs w:val="24"/>
        </w:rPr>
        <w:t xml:space="preserve">Профессиональные </w:t>
      </w:r>
      <w:proofErr w:type="gramStart"/>
      <w:r w:rsidRPr="00C231D6">
        <w:rPr>
          <w:rFonts w:ascii="Times New Roman" w:hAnsi="Times New Roman"/>
          <w:b/>
          <w:sz w:val="24"/>
          <w:szCs w:val="24"/>
        </w:rPr>
        <w:t xml:space="preserve">компетенции </w:t>
      </w:r>
      <w:r w:rsidRPr="00C47A73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007C5">
        <w:rPr>
          <w:rFonts w:ascii="Times New Roman" w:hAnsi="Times New Roman"/>
          <w:sz w:val="24"/>
          <w:szCs w:val="24"/>
        </w:rPr>
        <w:t>ПК 1.1. Обрабатывать первичные бухгалтерские документы.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007C5">
        <w:rPr>
          <w:rFonts w:ascii="Times New Roman" w:hAnsi="Times New Roman"/>
          <w:sz w:val="24"/>
          <w:szCs w:val="24"/>
        </w:rPr>
        <w:t>ПК 1.3. Проводить учет денежных средств, оформлять денежные и кассовые документы.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007C5">
        <w:rPr>
          <w:rFonts w:ascii="Times New Roman" w:hAnsi="Times New Roman"/>
          <w:sz w:val="24"/>
          <w:szCs w:val="24"/>
        </w:rPr>
        <w:t>ПК 2.2. Выполнять поручения руководства в составе комиссии по инвентаризации имущества в местах его хранения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007C5">
        <w:rPr>
          <w:rFonts w:ascii="Times New Roman" w:hAnsi="Times New Roman"/>
          <w:sz w:val="24"/>
          <w:szCs w:val="24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007C5">
        <w:rPr>
          <w:rFonts w:ascii="Times New Roman" w:hAnsi="Times New Roman"/>
          <w:sz w:val="24"/>
          <w:szCs w:val="24"/>
        </w:rPr>
        <w:t>ПК 4.4.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845F39" w:rsidRPr="00C231D6" w:rsidRDefault="00845F39" w:rsidP="00845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07C5">
        <w:rPr>
          <w:rFonts w:ascii="Times New Roman" w:hAnsi="Times New Roman"/>
          <w:sz w:val="24"/>
          <w:szCs w:val="24"/>
        </w:rPr>
        <w:tab/>
      </w:r>
      <w:r w:rsidRPr="00C231D6">
        <w:rPr>
          <w:rFonts w:ascii="Times New Roman" w:hAnsi="Times New Roman"/>
          <w:b/>
          <w:sz w:val="24"/>
          <w:szCs w:val="24"/>
        </w:rPr>
        <w:t xml:space="preserve">Общие </w:t>
      </w:r>
      <w:proofErr w:type="gramStart"/>
      <w:r w:rsidRPr="00C231D6">
        <w:rPr>
          <w:rFonts w:ascii="Times New Roman" w:hAnsi="Times New Roman"/>
          <w:b/>
          <w:sz w:val="24"/>
          <w:szCs w:val="24"/>
        </w:rPr>
        <w:t>компетенции :</w:t>
      </w:r>
      <w:proofErr w:type="gramEnd"/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1" w:name="sub_1511"/>
      <w:r w:rsidRPr="008007C5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2" w:name="sub_1512"/>
      <w:bookmarkEnd w:id="1"/>
      <w:r w:rsidRPr="008007C5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3" w:name="sub_1513"/>
      <w:bookmarkEnd w:id="2"/>
      <w:r w:rsidRPr="008007C5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4" w:name="sub_1514"/>
      <w:bookmarkEnd w:id="3"/>
      <w:r w:rsidRPr="008007C5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5" w:name="sub_1515"/>
      <w:bookmarkEnd w:id="4"/>
      <w:r w:rsidRPr="008007C5">
        <w:rPr>
          <w:rFonts w:ascii="Times New Roman" w:hAnsi="Times New Roman"/>
          <w:sz w:val="24"/>
          <w:szCs w:val="24"/>
        </w:rPr>
        <w:lastRenderedPageBreak/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6" w:name="sub_1516"/>
      <w:bookmarkEnd w:id="5"/>
      <w:r w:rsidRPr="008007C5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7" w:name="sub_1517"/>
      <w:bookmarkEnd w:id="6"/>
      <w:r w:rsidRPr="008007C5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8" w:name="sub_1518"/>
      <w:bookmarkEnd w:id="7"/>
      <w:r w:rsidRPr="008007C5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9" w:name="sub_1519"/>
      <w:bookmarkEnd w:id="8"/>
      <w:r w:rsidRPr="008007C5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45F39" w:rsidRPr="008007C5" w:rsidRDefault="00845F39" w:rsidP="00845F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10" w:name="sub_15110"/>
      <w:bookmarkEnd w:id="9"/>
      <w:r w:rsidRPr="008007C5">
        <w:rPr>
          <w:rFonts w:ascii="Times New Roman" w:hAnsi="Times New Roman"/>
          <w:sz w:val="24"/>
          <w:szCs w:val="24"/>
        </w:rPr>
        <w:t>ОК 10. Исполнять воинскую обязанность, в том числе с применением полученных профессиональных знаний (для юношей).</w:t>
      </w:r>
    </w:p>
    <w:bookmarkEnd w:id="10"/>
    <w:p w:rsidR="00845F39" w:rsidRPr="008007C5" w:rsidRDefault="00845F39" w:rsidP="00845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845F39" w:rsidRPr="008007C5" w:rsidRDefault="00845F39" w:rsidP="00845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  <w:u w:val="single"/>
        </w:rPr>
      </w:pPr>
      <w:r w:rsidRPr="008007C5">
        <w:rPr>
          <w:rFonts w:ascii="Times New Roman" w:hAnsi="Times New Roman"/>
          <w:b/>
          <w:sz w:val="24"/>
          <w:szCs w:val="24"/>
        </w:rPr>
        <w:t>Программа учебной дисциплины предусматривает следующие виды учебной работы</w:t>
      </w:r>
    </w:p>
    <w:p w:rsidR="00845F39" w:rsidRPr="008007C5" w:rsidRDefault="00845F39" w:rsidP="00845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45F39" w:rsidRPr="008007C5" w:rsidTr="00381B45">
        <w:trPr>
          <w:trHeight w:val="460"/>
        </w:trPr>
        <w:tc>
          <w:tcPr>
            <w:tcW w:w="7904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C5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C5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45F39" w:rsidRPr="008007C5" w:rsidTr="00381B45">
        <w:trPr>
          <w:trHeight w:val="285"/>
        </w:trPr>
        <w:tc>
          <w:tcPr>
            <w:tcW w:w="7904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7C5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07C5">
              <w:rPr>
                <w:rFonts w:ascii="Times New Roman" w:hAnsi="Times New Roman"/>
                <w:b/>
                <w:iCs/>
                <w:sz w:val="24"/>
                <w:szCs w:val="24"/>
              </w:rPr>
              <w:t>75</w:t>
            </w:r>
          </w:p>
        </w:tc>
      </w:tr>
      <w:tr w:rsidR="00845F39" w:rsidRPr="008007C5" w:rsidTr="00381B45">
        <w:tc>
          <w:tcPr>
            <w:tcW w:w="7904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C5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07C5">
              <w:rPr>
                <w:rFonts w:ascii="Times New Roman" w:hAnsi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845F39" w:rsidRPr="008007C5" w:rsidTr="00381B45">
        <w:tc>
          <w:tcPr>
            <w:tcW w:w="7904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07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07C5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45F39" w:rsidRPr="008007C5" w:rsidTr="00381B45">
        <w:tc>
          <w:tcPr>
            <w:tcW w:w="7904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C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8007C5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gramEnd"/>
            <w:r w:rsidRPr="008007C5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C5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</w:tr>
      <w:tr w:rsidR="00845F39" w:rsidRPr="008007C5" w:rsidTr="00381B45">
        <w:tc>
          <w:tcPr>
            <w:tcW w:w="7904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C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8007C5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gramEnd"/>
            <w:r w:rsidRPr="008007C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7C5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845F39" w:rsidRPr="008007C5" w:rsidTr="00381B45">
        <w:tc>
          <w:tcPr>
            <w:tcW w:w="7904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7C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007C5">
              <w:rPr>
                <w:rFonts w:ascii="Times New Roman" w:hAnsi="Times New Roman"/>
                <w:b/>
                <w:iCs/>
                <w:sz w:val="24"/>
                <w:szCs w:val="24"/>
              </w:rPr>
              <w:t>25</w:t>
            </w:r>
          </w:p>
        </w:tc>
      </w:tr>
      <w:tr w:rsidR="00845F39" w:rsidRPr="008007C5" w:rsidTr="00381B45">
        <w:trPr>
          <w:trHeight w:val="370"/>
        </w:trPr>
        <w:tc>
          <w:tcPr>
            <w:tcW w:w="9704" w:type="dxa"/>
            <w:gridSpan w:val="2"/>
            <w:shd w:val="clear" w:color="auto" w:fill="auto"/>
          </w:tcPr>
          <w:p w:rsidR="00845F39" w:rsidRPr="008007C5" w:rsidRDefault="00845F39" w:rsidP="00381B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 w:rsidRPr="008007C5">
              <w:rPr>
                <w:rFonts w:ascii="Times New Roman" w:hAnsi="Times New Roman"/>
                <w:b/>
                <w:iCs/>
                <w:sz w:val="24"/>
                <w:szCs w:val="24"/>
              </w:rPr>
              <w:t>аттестация</w:t>
            </w:r>
            <w:r w:rsidRPr="00C231D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</w:t>
            </w:r>
            <w:proofErr w:type="gramStart"/>
            <w:r w:rsidRPr="00C231D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форме  </w:t>
            </w:r>
            <w:r w:rsidRPr="008007C5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дифференцированного</w:t>
            </w:r>
            <w:proofErr w:type="gramEnd"/>
            <w:r w:rsidRPr="008007C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зачета</w:t>
            </w:r>
          </w:p>
        </w:tc>
      </w:tr>
    </w:tbl>
    <w:p w:rsidR="00845F39" w:rsidRDefault="00845F39" w:rsidP="00845F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45F39" w:rsidRPr="00C47A73" w:rsidRDefault="00845F39" w:rsidP="00845F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7A73">
        <w:rPr>
          <w:rFonts w:ascii="Times New Roman" w:hAnsi="Times New Roman"/>
          <w:b/>
          <w:sz w:val="24"/>
          <w:szCs w:val="24"/>
        </w:rPr>
        <w:t>Разделы и темы изучаемого курса</w:t>
      </w:r>
    </w:p>
    <w:p w:rsidR="00845F39" w:rsidRPr="00C47A73" w:rsidRDefault="00845F39" w:rsidP="00845F39">
      <w:pPr>
        <w:pStyle w:val="a3"/>
        <w:spacing w:after="0"/>
        <w:ind w:left="20" w:right="20" w:firstLine="700"/>
        <w:jc w:val="both"/>
        <w:rPr>
          <w:rFonts w:ascii="Times New Roman" w:hAnsi="Times New Roman" w:cs="Times New Roman"/>
        </w:rPr>
      </w:pPr>
      <w:r w:rsidRPr="00C47A73">
        <w:rPr>
          <w:rStyle w:val="a7"/>
          <w:rFonts w:ascii="Times New Roman" w:hAnsi="Times New Roman" w:cs="Times New Roman"/>
          <w:lang w:eastAsia="ru-RU"/>
        </w:rPr>
        <w:t xml:space="preserve">Содержание дисциплины </w:t>
      </w:r>
      <w:r w:rsidRPr="00C47A73">
        <w:rPr>
          <w:rFonts w:ascii="Times New Roman" w:hAnsi="Times New Roman" w:cs="Times New Roman"/>
        </w:rPr>
        <w:t>охватывает круг вопросов, связанных с изучением следующих разделов:</w:t>
      </w:r>
    </w:p>
    <w:p w:rsidR="00845F39" w:rsidRPr="00C47A73" w:rsidRDefault="00845F39" w:rsidP="00845F39">
      <w:pPr>
        <w:pStyle w:val="a3"/>
        <w:spacing w:after="0"/>
        <w:ind w:left="20" w:firstLine="700"/>
        <w:jc w:val="both"/>
        <w:rPr>
          <w:rFonts w:ascii="Times New Roman" w:hAnsi="Times New Roman" w:cs="Times New Roman"/>
        </w:rPr>
      </w:pPr>
      <w:r w:rsidRPr="00C47A73">
        <w:rPr>
          <w:rFonts w:ascii="Times New Roman" w:hAnsi="Times New Roman" w:cs="Times New Roman"/>
        </w:rPr>
        <w:t>Раздел 1 Введение в статистику</w:t>
      </w:r>
    </w:p>
    <w:p w:rsidR="00845F39" w:rsidRPr="00C47A73" w:rsidRDefault="00845F39" w:rsidP="00845F39">
      <w:pPr>
        <w:pStyle w:val="a3"/>
        <w:spacing w:after="0"/>
        <w:ind w:left="20" w:firstLine="700"/>
        <w:jc w:val="both"/>
        <w:rPr>
          <w:rFonts w:ascii="Times New Roman" w:hAnsi="Times New Roman" w:cs="Times New Roman"/>
        </w:rPr>
      </w:pPr>
      <w:r w:rsidRPr="00C47A73">
        <w:rPr>
          <w:rFonts w:ascii="Times New Roman" w:hAnsi="Times New Roman" w:cs="Times New Roman"/>
        </w:rPr>
        <w:t>Раздел 2 Статистическое наблюдение</w:t>
      </w:r>
    </w:p>
    <w:p w:rsidR="00845F39" w:rsidRPr="00C47A73" w:rsidRDefault="00845F39" w:rsidP="00845F39">
      <w:pPr>
        <w:pStyle w:val="a3"/>
        <w:spacing w:after="0"/>
        <w:ind w:left="20" w:firstLine="700"/>
        <w:jc w:val="both"/>
        <w:rPr>
          <w:rFonts w:ascii="Times New Roman" w:hAnsi="Times New Roman" w:cs="Times New Roman"/>
        </w:rPr>
      </w:pPr>
      <w:r w:rsidRPr="00C47A73">
        <w:rPr>
          <w:rFonts w:ascii="Times New Roman" w:hAnsi="Times New Roman" w:cs="Times New Roman"/>
        </w:rPr>
        <w:t>Раздел 3. Сводка и группировка статистических данных</w:t>
      </w:r>
    </w:p>
    <w:p w:rsidR="00845F39" w:rsidRPr="00C47A73" w:rsidRDefault="00845F39" w:rsidP="00845F39">
      <w:pPr>
        <w:pStyle w:val="a3"/>
        <w:spacing w:after="0"/>
        <w:ind w:left="20" w:firstLine="700"/>
        <w:jc w:val="both"/>
        <w:rPr>
          <w:rFonts w:ascii="Times New Roman" w:hAnsi="Times New Roman" w:cs="Times New Roman"/>
        </w:rPr>
      </w:pPr>
      <w:r w:rsidRPr="00C47A73">
        <w:rPr>
          <w:rFonts w:ascii="Times New Roman" w:hAnsi="Times New Roman" w:cs="Times New Roman"/>
        </w:rPr>
        <w:t>Раздел 4. Способы наглядного представления статистических данных</w:t>
      </w:r>
    </w:p>
    <w:p w:rsidR="00845F39" w:rsidRPr="00C47A73" w:rsidRDefault="00845F39" w:rsidP="00845F39">
      <w:pPr>
        <w:pStyle w:val="a3"/>
        <w:spacing w:after="0"/>
        <w:ind w:left="20" w:firstLine="700"/>
        <w:jc w:val="both"/>
        <w:rPr>
          <w:rFonts w:ascii="Times New Roman" w:hAnsi="Times New Roman" w:cs="Times New Roman"/>
        </w:rPr>
      </w:pPr>
      <w:r w:rsidRPr="00C47A73">
        <w:rPr>
          <w:rFonts w:ascii="Times New Roman" w:hAnsi="Times New Roman" w:cs="Times New Roman"/>
        </w:rPr>
        <w:t>Раздел 5. Статистические показатели</w:t>
      </w:r>
    </w:p>
    <w:p w:rsidR="00845F39" w:rsidRPr="00C47A73" w:rsidRDefault="00845F39" w:rsidP="00845F39">
      <w:pPr>
        <w:pStyle w:val="a3"/>
        <w:spacing w:after="0"/>
        <w:ind w:left="20" w:firstLine="700"/>
        <w:jc w:val="both"/>
        <w:rPr>
          <w:rFonts w:ascii="Times New Roman" w:hAnsi="Times New Roman" w:cs="Times New Roman"/>
        </w:rPr>
      </w:pPr>
      <w:r w:rsidRPr="00C47A73">
        <w:rPr>
          <w:rFonts w:ascii="Times New Roman" w:hAnsi="Times New Roman" w:cs="Times New Roman"/>
        </w:rPr>
        <w:t>Раздел 6. Ряды динамики в статистике</w:t>
      </w:r>
    </w:p>
    <w:p w:rsidR="00845F39" w:rsidRPr="00C47A73" w:rsidRDefault="00845F39" w:rsidP="00845F39">
      <w:pPr>
        <w:pStyle w:val="a3"/>
        <w:spacing w:after="0"/>
        <w:ind w:left="20" w:firstLine="700"/>
        <w:jc w:val="both"/>
        <w:rPr>
          <w:rFonts w:ascii="Times New Roman" w:hAnsi="Times New Roman" w:cs="Times New Roman"/>
        </w:rPr>
      </w:pPr>
      <w:r w:rsidRPr="00C47A73">
        <w:rPr>
          <w:rFonts w:ascii="Times New Roman" w:hAnsi="Times New Roman" w:cs="Times New Roman"/>
        </w:rPr>
        <w:t>Раздел 7. Индексы в статистике</w:t>
      </w:r>
    </w:p>
    <w:p w:rsidR="00845F39" w:rsidRPr="00C47A73" w:rsidRDefault="00845F39" w:rsidP="00845F39">
      <w:pPr>
        <w:pStyle w:val="a3"/>
        <w:spacing w:after="0"/>
        <w:ind w:left="20" w:firstLine="700"/>
        <w:jc w:val="both"/>
        <w:rPr>
          <w:rFonts w:ascii="Times New Roman" w:hAnsi="Times New Roman" w:cs="Times New Roman"/>
        </w:rPr>
      </w:pPr>
      <w:r w:rsidRPr="00C47A73">
        <w:rPr>
          <w:rFonts w:ascii="Times New Roman" w:hAnsi="Times New Roman" w:cs="Times New Roman"/>
        </w:rPr>
        <w:t>Раздел 8. Выборочное наблюдение в статистике</w:t>
      </w:r>
    </w:p>
    <w:p w:rsidR="00845F39" w:rsidRPr="00C47A73" w:rsidRDefault="00845F39" w:rsidP="00845F39">
      <w:pPr>
        <w:pStyle w:val="a3"/>
        <w:spacing w:after="0"/>
        <w:ind w:left="20" w:firstLine="700"/>
        <w:jc w:val="both"/>
        <w:rPr>
          <w:rFonts w:ascii="Times New Roman" w:hAnsi="Times New Roman" w:cs="Times New Roman"/>
        </w:rPr>
      </w:pPr>
      <w:r w:rsidRPr="00C47A73">
        <w:rPr>
          <w:rFonts w:ascii="Times New Roman" w:hAnsi="Times New Roman" w:cs="Times New Roman"/>
        </w:rPr>
        <w:t>Раздел 9. Статистическое изучение связи между явлениями</w:t>
      </w:r>
    </w:p>
    <w:p w:rsidR="00A11664" w:rsidRDefault="00A11664"/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5CD0"/>
    <w:multiLevelType w:val="hybridMultilevel"/>
    <w:tmpl w:val="C3FAF3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F7F767D"/>
    <w:multiLevelType w:val="hybridMultilevel"/>
    <w:tmpl w:val="DBD61F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39"/>
    <w:rsid w:val="00845F39"/>
    <w:rsid w:val="008C6BEC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C4D4B-1219-444C-ADD1-9364FF1A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3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45F39"/>
    <w:pPr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45F39"/>
    <w:rPr>
      <w:rFonts w:ascii="Calibri" w:eastAsia="Times New Roman" w:hAnsi="Calibri" w:cs="Calibri"/>
      <w:szCs w:val="24"/>
      <w:lang w:eastAsia="ar-SA"/>
    </w:rPr>
  </w:style>
  <w:style w:type="paragraph" w:styleId="a5">
    <w:name w:val="List Paragraph"/>
    <w:basedOn w:val="a"/>
    <w:qFormat/>
    <w:rsid w:val="00845F3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45F39"/>
    <w:rPr>
      <w:b/>
      <w:bCs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 + Полужирный"/>
    <w:basedOn w:val="a0"/>
    <w:rsid w:val="00845F39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paragraph" w:customStyle="1" w:styleId="20">
    <w:name w:val="Основной текст (2)"/>
    <w:basedOn w:val="a"/>
    <w:link w:val="2"/>
    <w:rsid w:val="00845F39"/>
    <w:pPr>
      <w:widowControl w:val="0"/>
      <w:shd w:val="clear" w:color="auto" w:fill="FFFFFF"/>
      <w:spacing w:before="360" w:after="540" w:line="274" w:lineRule="exact"/>
      <w:jc w:val="center"/>
    </w:pPr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a6">
    <w:name w:val="Прижатый влево"/>
    <w:basedOn w:val="a"/>
    <w:next w:val="a"/>
    <w:rsid w:val="00845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+ Полужирный"/>
    <w:basedOn w:val="a4"/>
    <w:rsid w:val="00845F39"/>
    <w:rPr>
      <w:rFonts w:ascii="Calibri" w:eastAsia="Times New Roman" w:hAnsi="Calibri" w:cs="Calibri"/>
      <w:b/>
      <w:bCs/>
      <w:color w:val="000000"/>
      <w:spacing w:val="3"/>
      <w:w w:val="100"/>
      <w:position w:val="0"/>
      <w:sz w:val="21"/>
      <w:szCs w:val="21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2014-10-29T08:52:00Z</dcterms:created>
  <dcterms:modified xsi:type="dcterms:W3CDTF">2015-12-07T08:20:00Z</dcterms:modified>
</cp:coreProperties>
</file>